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05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PT Astra Serif" w:cs="PT Astra Serif" w:ascii="PT Astra Serif" w:hAnsi="PT Astra Serif"/>
          <w:b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Об особенностях разрешительных режимов в сфере торговли </w:t>
      </w:r>
      <w:r>
        <w:rPr>
          <w:rFonts w:eastAsia="" w:cs="PT Astra Serif" w:ascii="PT Astra Serif" w:hAnsi="PT Astra Serif" w:eastAsiaTheme="minorHAnsi"/>
          <w:b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br/>
      </w:r>
      <w:r>
        <w:rPr>
          <w:rFonts w:eastAsia="PT Astra Serif" w:cs="PT Astra Serif" w:ascii="PT Astra Serif" w:hAnsi="PT Astra Serif"/>
          <w:b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на территории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05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августа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 «</w:t>
      </w:r>
      <w:r>
        <w:rPr>
          <w:rFonts w:eastAsia="PT Astra Serif" w:cs="PT Astra Serif" w:ascii="PT Astra Serif" w:hAnsi="PT Astra Serif"/>
          <w:b w:val="false"/>
          <w:bCs w:val="false"/>
          <w:sz w:val="28"/>
          <w:szCs w:val="28"/>
        </w:rPr>
        <w:t>Об особенностях разрешительных режимов в сфере торговли на территории Ульяновской области»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департамента лицензирования, пищевой и перерабатывающей промышленности Министерства агропромышле-нного комплекса и развития сельских территорий Ульяновской области</w:t>
      </w:r>
      <w:r>
        <w:rPr>
          <w:rStyle w:val="Normaltextrun"/>
          <w:rFonts w:cs="PT Astra Serif" w:ascii="PT Astra Serif" w:hAnsi="PT Astra Serif"/>
          <w:b w:val="false"/>
          <w:bCs/>
          <w:color w:val="auto"/>
          <w:sz w:val="28"/>
          <w:szCs w:val="28"/>
          <w:lang w:val="ru-RU"/>
        </w:rPr>
        <w:t>.</w:t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Проект </w:t>
      </w:r>
      <w:r>
        <w:rPr>
          <w:rFonts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  <w:lang w:eastAsia="en-US"/>
        </w:rPr>
        <w:t xml:space="preserve">подготовлен в </w:t>
      </w:r>
      <w:r>
        <w:rPr>
          <w:rFonts w:cs="PT Astra Serif" w:ascii="PT Astra Serif" w:hAnsi="PT Astra Serif"/>
          <w:sz w:val="28"/>
          <w:szCs w:val="28"/>
          <w:lang w:eastAsia="en-US"/>
        </w:rPr>
        <w:t>соответствии с</w:t>
      </w:r>
      <w:r>
        <w:rPr>
          <w:rFonts w:cs="PT Astra Serif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>постановлени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>ем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 Правительства Российской Федерации от 12.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>03.2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022 № 353 «Об особенностях разрешительной деятельности в Российской Федерации в 2022 году», а также в целях </w:t>
      </w:r>
      <w:r>
        <w:rPr>
          <w:rFonts w:cs="PT Astra Serif" w:ascii="PT Astra Serif" w:hAnsi="PT Astra Serif"/>
          <w:sz w:val="28"/>
          <w:szCs w:val="28"/>
          <w:lang w:val="ru-RU" w:eastAsia="ar-SA" w:bidi="ar-SA"/>
        </w:rPr>
        <w:t>у</w:t>
      </w:r>
      <w:r>
        <w:rPr>
          <w:rFonts w:cs="PT Astra Serif" w:ascii="PT Astra Serif" w:hAnsi="PT Astra Serif"/>
          <w:sz w:val="28"/>
          <w:szCs w:val="28"/>
          <w:lang w:eastAsia="ar-SA"/>
        </w:rPr>
        <w:t>лучшени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ar-SA" w:bidi="ar-SA"/>
        </w:rPr>
        <w:t>я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eastAsia="ar-SA"/>
        </w:rPr>
        <w:t xml:space="preserve"> делового климата для </w:t>
      </w:r>
      <w:r>
        <w:rPr>
          <w:rFonts w:eastAsia="PT Astra Serif" w:cs="PT Astra Serif" w:ascii="PT Astra Serif" w:hAnsi="PT Astra Serif"/>
          <w:b w:val="false"/>
          <w:bCs w:val="false"/>
          <w:color w:val="000000"/>
          <w:kern w:val="2"/>
          <w:sz w:val="28"/>
          <w:szCs w:val="28"/>
          <w:lang w:val="ru-RU" w:eastAsia="ar-SA" w:bidi="ar-SA"/>
        </w:rPr>
        <w:t>ведения бизнеса в Ульяновской области.</w:t>
      </w:r>
    </w:p>
    <w:p>
      <w:pPr>
        <w:pStyle w:val="Normal"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Проектом утверждается порядок продления </w:t>
      </w:r>
      <w:r>
        <w:rPr>
          <w:rFonts w:eastAsia="" w:cs="Arial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срока действия договоров на размещение нестационарных торговых объектов и объектов для осуществления развозной торговли,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продление 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разрешени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я</w:t>
      </w:r>
      <w:r>
        <w:rPr>
          <w:rFonts w:eastAsia="PT Astra Serif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на право организации рынков, а также на право организации и проведения ярмарок.</w:t>
      </w:r>
    </w:p>
    <w:p>
      <w:pPr>
        <w:pStyle w:val="Normal"/>
        <w:widowControl/>
        <w:suppressLineNumbers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Application>LibreOffice/6.4.7.2$Linux_X86_64 LibreOffice_project/40$Build-2</Application>
  <Pages>1</Pages>
  <Words>220</Words>
  <Characters>1737</Characters>
  <CharactersWithSpaces>1987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2022-08-09T11:40:59Z</cp:lastPrinted>
  <dcterms:modified xsi:type="dcterms:W3CDTF">2022-08-09T11:41:13Z</dcterms:modified>
  <cp:revision>80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